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About BIL-T AI Case Study Award Nominations</w:t>
      </w:r>
    </w:p>
    <w:p w:rsidR="00000000" w:rsidDel="00000000" w:rsidP="00000000" w:rsidRDefault="00000000" w:rsidRPr="00000000" w14:paraId="00000002">
      <w:pPr>
        <w:spacing w:line="240" w:lineRule="auto"/>
        <w:rPr>
          <w:vertAlign w:val="baseline"/>
        </w:rPr>
      </w:pPr>
      <w:r w:rsidDel="00000000" w:rsidR="00000000" w:rsidRPr="00000000">
        <w:rPr>
          <w:vertAlign w:val="baseline"/>
          <w:rtl w:val="0"/>
        </w:rPr>
        <w:t xml:space="preserve">The information contained in this application is used solely for the purpose of selecting winners for the </w:t>
      </w:r>
      <w:r w:rsidDel="00000000" w:rsidR="00000000" w:rsidRPr="00000000">
        <w:rPr>
          <w:rtl w:val="0"/>
        </w:rPr>
        <w:t xml:space="preserve">BIL-T Conference Series AI Case Study </w:t>
      </w:r>
      <w:r w:rsidDel="00000000" w:rsidR="00000000" w:rsidRPr="00000000">
        <w:rPr>
          <w:vertAlign w:val="baseline"/>
          <w:rtl w:val="0"/>
        </w:rPr>
        <w:t xml:space="preserve">Award but is otherwise considered confidential by judges. If you are selected as an award finalist, submission of this form authorises your organisation’s name, </w:t>
      </w:r>
      <w:r w:rsidDel="00000000" w:rsidR="00000000" w:rsidRPr="00000000">
        <w:rPr>
          <w:rtl w:val="0"/>
        </w:rPr>
        <w:t xml:space="preserve">nominee names,</w:t>
      </w:r>
      <w:r w:rsidDel="00000000" w:rsidR="00000000" w:rsidRPr="00000000">
        <w:rPr>
          <w:vertAlign w:val="baseline"/>
          <w:rtl w:val="0"/>
        </w:rPr>
        <w:t xml:space="preserve"> and the name of the project or initiative to be publicised prior to the </w:t>
      </w:r>
      <w:r w:rsidDel="00000000" w:rsidR="00000000" w:rsidRPr="00000000">
        <w:rPr>
          <w:rtl w:val="0"/>
        </w:rPr>
        <w:t xml:space="preserve">BIL-T AI Event</w:t>
      </w:r>
      <w:r w:rsidDel="00000000" w:rsidR="00000000" w:rsidRPr="00000000">
        <w:rPr>
          <w:vertAlign w:val="baseline"/>
          <w:rtl w:val="0"/>
        </w:rPr>
        <w:t xml:space="preserve"> in July 2021, but no other information relating to your submission will be released without your consent.</w:t>
      </w:r>
    </w:p>
    <w:p w:rsidR="00000000" w:rsidDel="00000000" w:rsidP="00000000" w:rsidRDefault="00000000" w:rsidRPr="00000000" w14:paraId="00000003">
      <w:pPr>
        <w:spacing w:line="240" w:lineRule="auto"/>
        <w:rPr/>
      </w:pPr>
      <w:r w:rsidDel="00000000" w:rsidR="00000000" w:rsidRPr="00000000">
        <w:rPr>
          <w:rtl w:val="0"/>
        </w:rPr>
        <w:t xml:space="preserve">The timeline for these awards are as follows:</w:t>
      </w:r>
    </w:p>
    <w:p w:rsidR="00000000" w:rsidDel="00000000" w:rsidP="00000000" w:rsidRDefault="00000000" w:rsidRPr="00000000" w14:paraId="00000004">
      <w:pPr>
        <w:numPr>
          <w:ilvl w:val="0"/>
          <w:numId w:val="1"/>
        </w:numPr>
        <w:spacing w:after="0" w:afterAutospacing="0" w:line="240" w:lineRule="auto"/>
        <w:ind w:left="720" w:hanging="360"/>
        <w:rPr>
          <w:u w:val="none"/>
        </w:rPr>
      </w:pPr>
      <w:r w:rsidDel="00000000" w:rsidR="00000000" w:rsidRPr="00000000">
        <w:rPr>
          <w:rtl w:val="0"/>
        </w:rPr>
        <w:t xml:space="preserve">Nominations open: March 25th, 2021</w:t>
      </w:r>
    </w:p>
    <w:p w:rsidR="00000000" w:rsidDel="00000000" w:rsidP="00000000" w:rsidRDefault="00000000" w:rsidRPr="00000000" w14:paraId="00000005">
      <w:pPr>
        <w:numPr>
          <w:ilvl w:val="0"/>
          <w:numId w:val="1"/>
        </w:numPr>
        <w:spacing w:after="0" w:afterAutospacing="0" w:line="240" w:lineRule="auto"/>
        <w:ind w:left="720" w:hanging="360"/>
        <w:rPr>
          <w:u w:val="none"/>
        </w:rPr>
      </w:pPr>
      <w:r w:rsidDel="00000000" w:rsidR="00000000" w:rsidRPr="00000000">
        <w:rPr>
          <w:rtl w:val="0"/>
        </w:rPr>
        <w:t xml:space="preserve">Nominations close: May 31st, 2021 (5pm US Central Time)</w:t>
      </w:r>
    </w:p>
    <w:p w:rsidR="00000000" w:rsidDel="00000000" w:rsidP="00000000" w:rsidRDefault="00000000" w:rsidRPr="00000000" w14:paraId="00000006">
      <w:pPr>
        <w:numPr>
          <w:ilvl w:val="0"/>
          <w:numId w:val="1"/>
        </w:numPr>
        <w:spacing w:after="0" w:afterAutospacing="0" w:line="240" w:lineRule="auto"/>
        <w:ind w:left="720" w:hanging="360"/>
        <w:rPr>
          <w:u w:val="none"/>
        </w:rPr>
      </w:pPr>
      <w:r w:rsidDel="00000000" w:rsidR="00000000" w:rsidRPr="00000000">
        <w:rPr>
          <w:rtl w:val="0"/>
        </w:rPr>
        <w:t xml:space="preserve">Shortlisted finalists announced: June 15th, 2021</w:t>
      </w:r>
    </w:p>
    <w:p w:rsidR="00000000" w:rsidDel="00000000" w:rsidP="00000000" w:rsidRDefault="00000000" w:rsidRPr="00000000" w14:paraId="00000007">
      <w:pPr>
        <w:numPr>
          <w:ilvl w:val="0"/>
          <w:numId w:val="1"/>
        </w:numPr>
        <w:spacing w:line="240" w:lineRule="auto"/>
        <w:ind w:left="720" w:hanging="360"/>
        <w:rPr>
          <w:u w:val="none"/>
        </w:rPr>
      </w:pPr>
      <w:r w:rsidDel="00000000" w:rsidR="00000000" w:rsidRPr="00000000">
        <w:rPr>
          <w:rtl w:val="0"/>
        </w:rPr>
        <w:t xml:space="preserve">Winner announced at the BIL-T Artificial Intelligence: Today &amp; Tomorrow event on July 11 &amp; 12, 2021</w:t>
      </w:r>
    </w:p>
    <w:p w:rsidR="00000000" w:rsidDel="00000000" w:rsidP="00000000" w:rsidRDefault="00000000" w:rsidRPr="00000000" w14:paraId="00000008">
      <w:pPr>
        <w:spacing w:line="240" w:lineRule="auto"/>
        <w:rPr/>
      </w:pPr>
      <w:r w:rsidDel="00000000" w:rsidR="00000000" w:rsidRPr="00000000">
        <w:rPr>
          <w:rtl w:val="0"/>
        </w:rPr>
        <w:t xml:space="preserve">All finalists will be offered a speaking spot on the agenda. The BIL-T Editorial Committee would greatly appreciate acceptance of this speaking opportunity, however it should be noted that the presentation does not form part of the judging criteria or process.</w:t>
      </w:r>
    </w:p>
    <w:p w:rsidR="00000000" w:rsidDel="00000000" w:rsidP="00000000" w:rsidRDefault="00000000" w:rsidRPr="00000000" w14:paraId="00000009">
      <w:pPr>
        <w:spacing w:line="240" w:lineRule="auto"/>
        <w:rPr/>
      </w:pPr>
      <w:r w:rsidDel="00000000" w:rsidR="00000000" w:rsidRPr="00000000">
        <w:rPr>
          <w:rtl w:val="0"/>
        </w:rPr>
        <w:t xml:space="preserve">References may be required for shortlisted nominations. The BIL-T event management team may also contact representatives for shortlisted nominations to produce promotional material.</w:t>
      </w:r>
    </w:p>
    <w:p w:rsidR="00000000" w:rsidDel="00000000" w:rsidP="00000000" w:rsidRDefault="00000000" w:rsidRPr="00000000" w14:paraId="0000000A">
      <w:pPr>
        <w:spacing w:line="240" w:lineRule="auto"/>
        <w:rPr/>
      </w:pPr>
      <w:r w:rsidDel="00000000" w:rsidR="00000000" w:rsidRPr="00000000">
        <w:rPr>
          <w:rtl w:val="0"/>
        </w:rPr>
        <w:t xml:space="preserve">Once the exact timing of the announcement of the winner is known, it will be provided to all shortlisted nominees. It would be greatly appreciated if at least one person from each nomination be present online at the time of the announcement. As part of the announcement, members of the BIL-T Editorial Committee will conduct a short discussion with the winner (15-30 minutes).</w:t>
      </w:r>
    </w:p>
    <w:p w:rsidR="00000000" w:rsidDel="00000000" w:rsidP="00000000" w:rsidRDefault="00000000" w:rsidRPr="00000000" w14:paraId="0000000B">
      <w:pPr>
        <w:spacing w:line="240" w:lineRule="auto"/>
        <w:rPr/>
      </w:pPr>
      <w:r w:rsidDel="00000000" w:rsidR="00000000" w:rsidRPr="00000000">
        <w:rPr>
          <w:rtl w:val="0"/>
        </w:rPr>
        <w:t xml:space="preserve">The prize for the winner is to be determined, but will as a minimum include the following:</w:t>
      </w:r>
    </w:p>
    <w:p w:rsidR="00000000" w:rsidDel="00000000" w:rsidP="00000000" w:rsidRDefault="00000000" w:rsidRPr="00000000" w14:paraId="0000000C">
      <w:pPr>
        <w:numPr>
          <w:ilvl w:val="0"/>
          <w:numId w:val="3"/>
        </w:numPr>
        <w:spacing w:after="0" w:afterAutospacing="0" w:line="240" w:lineRule="auto"/>
        <w:ind w:left="720" w:hanging="360"/>
        <w:rPr>
          <w:u w:val="none"/>
        </w:rPr>
      </w:pPr>
      <w:r w:rsidDel="00000000" w:rsidR="00000000" w:rsidRPr="00000000">
        <w:rPr>
          <w:rtl w:val="0"/>
        </w:rPr>
        <w:t xml:space="preserve">A feature article on the </w:t>
      </w:r>
      <w:hyperlink r:id="rId6">
        <w:r w:rsidDel="00000000" w:rsidR="00000000" w:rsidRPr="00000000">
          <w:rPr>
            <w:color w:val="1155cc"/>
            <w:u w:val="single"/>
            <w:rtl w:val="0"/>
          </w:rPr>
          <w:t xml:space="preserve">Architecture &amp; Governance Magazine</w:t>
        </w:r>
      </w:hyperlink>
      <w:r w:rsidDel="00000000" w:rsidR="00000000" w:rsidRPr="00000000">
        <w:rPr>
          <w:rtl w:val="0"/>
        </w:rPr>
        <w:t xml:space="preserve"> website</w:t>
      </w:r>
    </w:p>
    <w:p w:rsidR="00000000" w:rsidDel="00000000" w:rsidP="00000000" w:rsidRDefault="00000000" w:rsidRPr="00000000" w14:paraId="0000000D">
      <w:pPr>
        <w:numPr>
          <w:ilvl w:val="0"/>
          <w:numId w:val="3"/>
        </w:numPr>
        <w:spacing w:after="0" w:afterAutospacing="0" w:line="240" w:lineRule="auto"/>
        <w:ind w:left="720" w:hanging="360"/>
        <w:rPr>
          <w:u w:val="none"/>
        </w:rPr>
      </w:pPr>
      <w:r w:rsidDel="00000000" w:rsidR="00000000" w:rsidRPr="00000000">
        <w:rPr>
          <w:rtl w:val="0"/>
        </w:rPr>
        <w:t xml:space="preserve">A feature article on the </w:t>
      </w:r>
      <w:hyperlink r:id="rId7">
        <w:r w:rsidDel="00000000" w:rsidR="00000000" w:rsidRPr="00000000">
          <w:rPr>
            <w:color w:val="1155cc"/>
            <w:u w:val="single"/>
            <w:rtl w:val="0"/>
          </w:rPr>
          <w:t xml:space="preserve">Enterprise Architecture Professional Journal</w:t>
        </w:r>
      </w:hyperlink>
      <w:r w:rsidDel="00000000" w:rsidR="00000000" w:rsidRPr="00000000">
        <w:rPr>
          <w:rtl w:val="0"/>
        </w:rPr>
        <w:t xml:space="preserve"> website</w:t>
      </w:r>
    </w:p>
    <w:p w:rsidR="00000000" w:rsidDel="00000000" w:rsidP="00000000" w:rsidRDefault="00000000" w:rsidRPr="00000000" w14:paraId="0000000E">
      <w:pPr>
        <w:numPr>
          <w:ilvl w:val="0"/>
          <w:numId w:val="3"/>
        </w:numPr>
        <w:spacing w:after="0" w:afterAutospacing="0" w:line="240" w:lineRule="auto"/>
        <w:ind w:left="720" w:hanging="360"/>
        <w:rPr>
          <w:u w:val="none"/>
        </w:rPr>
      </w:pPr>
      <w:r w:rsidDel="00000000" w:rsidR="00000000" w:rsidRPr="00000000">
        <w:rPr>
          <w:rtl w:val="0"/>
        </w:rPr>
        <w:t xml:space="preserve">An announcement in the Iasa Global newsletter</w:t>
      </w:r>
    </w:p>
    <w:p w:rsidR="00000000" w:rsidDel="00000000" w:rsidP="00000000" w:rsidRDefault="00000000" w:rsidRPr="00000000" w14:paraId="0000000F">
      <w:pPr>
        <w:numPr>
          <w:ilvl w:val="0"/>
          <w:numId w:val="3"/>
        </w:numPr>
        <w:spacing w:after="0" w:afterAutospacing="0" w:line="240" w:lineRule="auto"/>
        <w:ind w:left="720" w:hanging="360"/>
        <w:rPr>
          <w:u w:val="none"/>
        </w:rPr>
      </w:pPr>
      <w:r w:rsidDel="00000000" w:rsidR="00000000" w:rsidRPr="00000000">
        <w:rPr>
          <w:rtl w:val="0"/>
        </w:rPr>
        <w:t xml:space="preserve">Promotion on the </w:t>
      </w:r>
      <w:hyperlink r:id="rId8">
        <w:r w:rsidDel="00000000" w:rsidR="00000000" w:rsidRPr="00000000">
          <w:rPr>
            <w:color w:val="1155cc"/>
            <w:u w:val="single"/>
            <w:rtl w:val="0"/>
          </w:rPr>
          <w:t xml:space="preserve">BIL-T Conference Series</w:t>
        </w:r>
      </w:hyperlink>
      <w:r w:rsidDel="00000000" w:rsidR="00000000" w:rsidRPr="00000000">
        <w:rPr>
          <w:rtl w:val="0"/>
        </w:rPr>
        <w:t xml:space="preserve"> website</w:t>
      </w:r>
    </w:p>
    <w:p w:rsidR="00000000" w:rsidDel="00000000" w:rsidP="00000000" w:rsidRDefault="00000000" w:rsidRPr="00000000" w14:paraId="00000010">
      <w:pPr>
        <w:numPr>
          <w:ilvl w:val="0"/>
          <w:numId w:val="3"/>
        </w:numPr>
        <w:spacing w:line="240" w:lineRule="auto"/>
        <w:ind w:left="720" w:hanging="360"/>
        <w:rPr>
          <w:u w:val="none"/>
        </w:rPr>
      </w:pPr>
      <w:r w:rsidDel="00000000" w:rsidR="00000000" w:rsidRPr="00000000">
        <w:rPr>
          <w:rtl w:val="0"/>
        </w:rPr>
        <w:t xml:space="preserve">Announcements on social media</w:t>
      </w:r>
    </w:p>
    <w:p w:rsidR="00000000" w:rsidDel="00000000" w:rsidP="00000000" w:rsidRDefault="00000000" w:rsidRPr="00000000" w14:paraId="00000011">
      <w:pPr>
        <w:spacing w:line="240" w:lineRule="auto"/>
        <w:rPr/>
      </w:pPr>
      <w:r w:rsidDel="00000000" w:rsidR="00000000" w:rsidRPr="00000000">
        <w:rPr>
          <w:rtl w:val="0"/>
        </w:rPr>
        <w:t xml:space="preserve">All completed nomination forms are to be sent to the </w:t>
      </w:r>
      <w:r w:rsidDel="00000000" w:rsidR="00000000" w:rsidRPr="00000000">
        <w:rPr>
          <w:color w:val="1155cc"/>
          <w:highlight w:val="white"/>
          <w:u w:val="single"/>
          <w:rtl w:val="0"/>
        </w:rPr>
        <w:t xml:space="preserve">websummit@iasaglobal.org</w:t>
      </w:r>
      <w:r w:rsidDel="00000000" w:rsidR="00000000" w:rsidRPr="00000000">
        <w:rPr>
          <w:rtl w:val="0"/>
        </w:rPr>
        <w:t xml:space="preserve"> email address before the closing date and time (shown above), for consideration by the judging panel. </w:t>
      </w: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b w:val="1"/>
          <w:rtl w:val="0"/>
        </w:rPr>
        <w:t xml:space="preserve">Note: </w:t>
      </w:r>
      <w:r w:rsidDel="00000000" w:rsidR="00000000" w:rsidRPr="00000000">
        <w:rPr>
          <w:rtl w:val="0"/>
        </w:rPr>
        <w:t xml:space="preserve">The BIL-T Editorial Committee reserves the right to vary the above timelines as required, and can elect to cancel the awards should the number or quality of nominations not be sufficient to ensure an acceptable outcome for nominees and BIL-T. All decisions by judges are final.</w:t>
      </w:r>
    </w:p>
    <w:p w:rsidR="00000000" w:rsidDel="00000000" w:rsidP="00000000" w:rsidRDefault="00000000" w:rsidRPr="00000000" w14:paraId="00000013">
      <w:pPr>
        <w:spacing w:line="240" w:lineRule="auto"/>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4">
      <w:pPr>
        <w:spacing w:line="240" w:lineRule="auto"/>
        <w:rPr>
          <w:b w:val="1"/>
          <w:sz w:val="32"/>
          <w:szCs w:val="32"/>
        </w:rPr>
      </w:pPr>
      <w:r w:rsidDel="00000000" w:rsidR="00000000" w:rsidRPr="00000000">
        <w:rPr>
          <w:b w:val="1"/>
          <w:sz w:val="32"/>
          <w:szCs w:val="32"/>
          <w:rtl w:val="0"/>
        </w:rPr>
        <w:t xml:space="preserve">About you</w:t>
      </w:r>
    </w:p>
    <w:p w:rsidR="00000000" w:rsidDel="00000000" w:rsidP="00000000" w:rsidRDefault="00000000" w:rsidRPr="00000000" w14:paraId="00000015">
      <w:pPr>
        <w:spacing w:line="240" w:lineRule="auto"/>
        <w:rPr/>
      </w:pPr>
      <w:r w:rsidDel="00000000" w:rsidR="00000000" w:rsidRPr="00000000">
        <w:rPr>
          <w:rtl w:val="0"/>
        </w:rPr>
        <w:t xml:space="preserve">Tell us a little about you and your organisation. You can nominate others in your organisation, but please get their permission to share this information before submitting your nomination.</w:t>
      </w:r>
    </w:p>
    <w:p w:rsidR="00000000" w:rsidDel="00000000" w:rsidP="00000000" w:rsidRDefault="00000000" w:rsidRPr="00000000" w14:paraId="00000016">
      <w:pPr>
        <w:spacing w:line="240" w:lineRule="auto"/>
        <w:rPr/>
      </w:pPr>
      <w:r w:rsidDel="00000000" w:rsidR="00000000" w:rsidRPr="00000000">
        <w:rPr>
          <w:b w:val="1"/>
          <w:rtl w:val="0"/>
        </w:rPr>
        <w:t xml:space="preserve">Company name:</w:t>
      </w:r>
      <w:r w:rsidDel="00000000" w:rsidR="00000000" w:rsidRPr="00000000">
        <w:rPr>
          <w:rtl w:val="0"/>
        </w:rPr>
        <w:t xml:space="preserve"> </w:t>
      </w:r>
    </w:p>
    <w:p w:rsidR="00000000" w:rsidDel="00000000" w:rsidP="00000000" w:rsidRDefault="00000000" w:rsidRPr="00000000" w14:paraId="00000017">
      <w:pPr>
        <w:spacing w:line="240" w:lineRule="auto"/>
        <w:rPr/>
      </w:pPr>
      <w:r w:rsidDel="00000000" w:rsidR="00000000" w:rsidRPr="00000000">
        <w:rPr>
          <w:b w:val="1"/>
          <w:rtl w:val="0"/>
        </w:rPr>
        <w:t xml:space="preserve">Nominee name(s):</w:t>
      </w:r>
      <w:r w:rsidDel="00000000" w:rsidR="00000000" w:rsidRPr="00000000">
        <w:rPr>
          <w:rtl w:val="0"/>
        </w:rPr>
        <w:t xml:space="preserve"> </w:t>
      </w:r>
    </w:p>
    <w:p w:rsidR="00000000" w:rsidDel="00000000" w:rsidP="00000000" w:rsidRDefault="00000000" w:rsidRPr="00000000" w14:paraId="00000018">
      <w:pPr>
        <w:spacing w:line="240" w:lineRule="auto"/>
        <w:rPr/>
      </w:pPr>
      <w:r w:rsidDel="00000000" w:rsidR="00000000" w:rsidRPr="00000000">
        <w:rPr>
          <w:b w:val="1"/>
          <w:rtl w:val="0"/>
        </w:rPr>
        <w:t xml:space="preserve">Location (used for scheduling purposes):</w:t>
      </w:r>
      <w:r w:rsidDel="00000000" w:rsidR="00000000" w:rsidRPr="00000000">
        <w:rPr>
          <w:rtl w:val="0"/>
        </w:rPr>
        <w:t xml:space="preserve"> </w:t>
      </w:r>
    </w:p>
    <w:p w:rsidR="00000000" w:rsidDel="00000000" w:rsidP="00000000" w:rsidRDefault="00000000" w:rsidRPr="00000000" w14:paraId="00000019">
      <w:pPr>
        <w:spacing w:line="240" w:lineRule="auto"/>
        <w:rPr>
          <w:b w:val="1"/>
        </w:rPr>
      </w:pPr>
      <w:r w:rsidDel="00000000" w:rsidR="00000000" w:rsidRPr="00000000">
        <w:rPr>
          <w:b w:val="1"/>
          <w:rtl w:val="0"/>
        </w:rPr>
        <w:t xml:space="preserve">Primary contact details:</w:t>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rPr>
          <w:b w:val="1"/>
          <w:sz w:val="32"/>
          <w:szCs w:val="32"/>
        </w:rPr>
      </w:pPr>
      <w:r w:rsidDel="00000000" w:rsidR="00000000" w:rsidRPr="00000000">
        <w:rPr>
          <w:b w:val="1"/>
          <w:sz w:val="32"/>
          <w:szCs w:val="32"/>
          <w:rtl w:val="0"/>
        </w:rPr>
        <w:t xml:space="preserve">Your achievement</w:t>
      </w:r>
    </w:p>
    <w:p w:rsidR="00000000" w:rsidDel="00000000" w:rsidP="00000000" w:rsidRDefault="00000000" w:rsidRPr="00000000" w14:paraId="0000001C">
      <w:pPr>
        <w:spacing w:line="240" w:lineRule="auto"/>
        <w:rPr/>
      </w:pPr>
      <w:r w:rsidDel="00000000" w:rsidR="00000000" w:rsidRPr="00000000">
        <w:rPr>
          <w:rtl w:val="0"/>
        </w:rPr>
        <w:t xml:space="preserve">Please provide information on the effort you are seeking nomination for. The type of content is entirely up to you, but submissions must include this information below. All submissions must be in Word or PDF format, and must be a maximum of 8 pages in total. The use of images is welcome.</w:t>
      </w:r>
    </w:p>
    <w:p w:rsidR="00000000" w:rsidDel="00000000" w:rsidP="00000000" w:rsidRDefault="00000000" w:rsidRPr="00000000" w14:paraId="0000001D">
      <w:pPr>
        <w:spacing w:line="240" w:lineRule="auto"/>
        <w:rPr>
          <w:b w:val="1"/>
        </w:rPr>
      </w:pPr>
      <w:r w:rsidDel="00000000" w:rsidR="00000000" w:rsidRPr="00000000">
        <w:rPr>
          <w:b w:val="1"/>
          <w:rtl w:val="0"/>
        </w:rPr>
        <w:t xml:space="preserve">Name</w:t>
      </w:r>
    </w:p>
    <w:p w:rsidR="00000000" w:rsidDel="00000000" w:rsidP="00000000" w:rsidRDefault="00000000" w:rsidRPr="00000000" w14:paraId="0000001E">
      <w:pPr>
        <w:spacing w:line="240" w:lineRule="auto"/>
        <w:rPr/>
      </w:pPr>
      <w:r w:rsidDel="00000000" w:rsidR="00000000" w:rsidRPr="00000000">
        <w:rPr>
          <w:rtl w:val="0"/>
        </w:rPr>
        <w:t xml:space="preserve">The name of the effort being nominated (used for announcement of finalists).</w:t>
      </w:r>
    </w:p>
    <w:tbl>
      <w:tblPr>
        <w:tblStyle w:val="Table1"/>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trHeight w:val="57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b w:val="1"/>
        </w:rPr>
      </w:pPr>
      <w:r w:rsidDel="00000000" w:rsidR="00000000" w:rsidRPr="00000000">
        <w:rPr>
          <w:b w:val="1"/>
          <w:rtl w:val="0"/>
        </w:rPr>
        <w:t xml:space="preserve">Summary</w:t>
      </w:r>
    </w:p>
    <w:p w:rsidR="00000000" w:rsidDel="00000000" w:rsidP="00000000" w:rsidRDefault="00000000" w:rsidRPr="00000000" w14:paraId="00000022">
      <w:pPr>
        <w:spacing w:line="240" w:lineRule="auto"/>
        <w:rPr/>
      </w:pPr>
      <w:r w:rsidDel="00000000" w:rsidR="00000000" w:rsidRPr="00000000">
        <w:rPr>
          <w:rtl w:val="0"/>
        </w:rPr>
        <w:t xml:space="preserve">A brief description of the work (1 -2 paragraphs).</w:t>
      </w:r>
    </w:p>
    <w:tbl>
      <w:tblPr>
        <w:tblStyle w:val="Table2"/>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trHeight w:val="23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line="240" w:lineRule="auto"/>
        <w:rPr>
          <w:b w:val="1"/>
        </w:rPr>
      </w:pPr>
      <w:r w:rsidDel="00000000" w:rsidR="00000000" w:rsidRPr="00000000">
        <w:rPr>
          <w:rtl w:val="0"/>
        </w:rPr>
      </w:r>
    </w:p>
    <w:p w:rsidR="00000000" w:rsidDel="00000000" w:rsidP="00000000" w:rsidRDefault="00000000" w:rsidRPr="00000000" w14:paraId="00000026">
      <w:pPr>
        <w:spacing w:line="240" w:lineRule="auto"/>
        <w:rPr>
          <w:b w:val="1"/>
        </w:rPr>
      </w:pPr>
      <w:r w:rsidDel="00000000" w:rsidR="00000000" w:rsidRPr="00000000">
        <w:rPr>
          <w:b w:val="1"/>
          <w:rtl w:val="0"/>
        </w:rPr>
        <w:t xml:space="preserve">Problem Statement</w:t>
      </w:r>
    </w:p>
    <w:p w:rsidR="00000000" w:rsidDel="00000000" w:rsidP="00000000" w:rsidRDefault="00000000" w:rsidRPr="00000000" w14:paraId="00000027">
      <w:pPr>
        <w:spacing w:line="240" w:lineRule="auto"/>
        <w:rPr/>
      </w:pPr>
      <w:r w:rsidDel="00000000" w:rsidR="00000000" w:rsidRPr="00000000">
        <w:rPr>
          <w:rtl w:val="0"/>
        </w:rPr>
        <w:t xml:space="preserve">Why was this work performed (i.e. What was the problem you were solving)?</w:t>
      </w:r>
    </w:p>
    <w:tbl>
      <w:tblPr>
        <w:tblStyle w:val="Table3"/>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trHeight w:val="49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b w:val="1"/>
        </w:rPr>
      </w:pPr>
      <w:r w:rsidDel="00000000" w:rsidR="00000000" w:rsidRPr="00000000">
        <w:rPr>
          <w:b w:val="1"/>
          <w:rtl w:val="0"/>
        </w:rPr>
        <w:t xml:space="preserve">Approach</w:t>
      </w:r>
    </w:p>
    <w:p w:rsidR="00000000" w:rsidDel="00000000" w:rsidP="00000000" w:rsidRDefault="00000000" w:rsidRPr="00000000" w14:paraId="0000002B">
      <w:pPr>
        <w:spacing w:line="240" w:lineRule="auto"/>
        <w:rPr/>
      </w:pPr>
      <w:r w:rsidDel="00000000" w:rsidR="00000000" w:rsidRPr="00000000">
        <w:rPr>
          <w:rtl w:val="0"/>
        </w:rPr>
        <w:t xml:space="preserve">Describe the work performed, including these items as a minimum:</w:t>
      </w:r>
    </w:p>
    <w:p w:rsidR="00000000" w:rsidDel="00000000" w:rsidP="00000000" w:rsidRDefault="00000000" w:rsidRPr="00000000" w14:paraId="0000002C">
      <w:pPr>
        <w:numPr>
          <w:ilvl w:val="0"/>
          <w:numId w:val="4"/>
        </w:numPr>
        <w:spacing w:after="0" w:afterAutospacing="0" w:line="240" w:lineRule="auto"/>
        <w:ind w:left="720" w:hanging="360"/>
        <w:rPr>
          <w:u w:val="none"/>
        </w:rPr>
      </w:pPr>
      <w:r w:rsidDel="00000000" w:rsidR="00000000" w:rsidRPr="00000000">
        <w:rPr>
          <w:rtl w:val="0"/>
        </w:rPr>
        <w:t xml:space="preserve">Methodology</w:t>
      </w:r>
    </w:p>
    <w:p w:rsidR="00000000" w:rsidDel="00000000" w:rsidP="00000000" w:rsidRDefault="00000000" w:rsidRPr="00000000" w14:paraId="0000002D">
      <w:pPr>
        <w:numPr>
          <w:ilvl w:val="0"/>
          <w:numId w:val="4"/>
        </w:numPr>
        <w:spacing w:after="0" w:afterAutospacing="0" w:line="240" w:lineRule="auto"/>
        <w:ind w:left="720" w:hanging="360"/>
        <w:rPr>
          <w:u w:val="none"/>
        </w:rPr>
      </w:pPr>
      <w:r w:rsidDel="00000000" w:rsidR="00000000" w:rsidRPr="00000000">
        <w:rPr>
          <w:rtl w:val="0"/>
        </w:rPr>
        <w:t xml:space="preserve">Technology assessed/used</w:t>
      </w:r>
    </w:p>
    <w:p w:rsidR="00000000" w:rsidDel="00000000" w:rsidP="00000000" w:rsidRDefault="00000000" w:rsidRPr="00000000" w14:paraId="0000002E">
      <w:pPr>
        <w:numPr>
          <w:ilvl w:val="0"/>
          <w:numId w:val="4"/>
        </w:numPr>
        <w:spacing w:after="0" w:afterAutospacing="0" w:line="240" w:lineRule="auto"/>
        <w:ind w:left="720" w:hanging="360"/>
        <w:rPr>
          <w:u w:val="none"/>
        </w:rPr>
      </w:pPr>
      <w:r w:rsidDel="00000000" w:rsidR="00000000" w:rsidRPr="00000000">
        <w:rPr>
          <w:rtl w:val="0"/>
        </w:rPr>
        <w:t xml:space="preserve">Duration</w:t>
      </w:r>
    </w:p>
    <w:p w:rsidR="00000000" w:rsidDel="00000000" w:rsidP="00000000" w:rsidRDefault="00000000" w:rsidRPr="00000000" w14:paraId="0000002F">
      <w:pPr>
        <w:numPr>
          <w:ilvl w:val="0"/>
          <w:numId w:val="4"/>
        </w:numPr>
        <w:spacing w:line="240" w:lineRule="auto"/>
        <w:ind w:left="720" w:hanging="360"/>
        <w:rPr>
          <w:u w:val="none"/>
        </w:rPr>
      </w:pPr>
      <w:r w:rsidDel="00000000" w:rsidR="00000000" w:rsidRPr="00000000">
        <w:rPr>
          <w:rtl w:val="0"/>
        </w:rPr>
        <w:t xml:space="preserve">Team size, structure and skills</w:t>
      </w:r>
    </w:p>
    <w:tbl>
      <w:tblPr>
        <w:tblStyle w:val="Table4"/>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trHeight w:val="6058.55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Methodology</w:t>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Technology assessed/used</w:t>
            </w: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Duration</w:t>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Team size, structure and skills</w:t>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Other information</w:t>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b w:val="1"/>
        </w:rPr>
      </w:pPr>
      <w:r w:rsidDel="00000000" w:rsidR="00000000" w:rsidRPr="00000000">
        <w:rPr>
          <w:b w:val="1"/>
          <w:rtl w:val="0"/>
        </w:rPr>
        <w:t xml:space="preserve">Outcome</w:t>
      </w:r>
    </w:p>
    <w:p w:rsidR="00000000" w:rsidDel="00000000" w:rsidP="00000000" w:rsidRDefault="00000000" w:rsidRPr="00000000" w14:paraId="00000045">
      <w:pPr>
        <w:spacing w:line="240" w:lineRule="auto"/>
        <w:rPr/>
      </w:pPr>
      <w:r w:rsidDel="00000000" w:rsidR="00000000" w:rsidRPr="00000000">
        <w:rPr>
          <w:rtl w:val="0"/>
        </w:rPr>
        <w:t xml:space="preserve">What was the outcome?</w:t>
      </w:r>
    </w:p>
    <w:tbl>
      <w:tblPr>
        <w:tblStyle w:val="Table5"/>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trHeight w:val="295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b w:val="1"/>
        </w:rPr>
      </w:pPr>
      <w:r w:rsidDel="00000000" w:rsidR="00000000" w:rsidRPr="00000000">
        <w:rPr>
          <w:b w:val="1"/>
          <w:rtl w:val="0"/>
        </w:rPr>
        <w:t xml:space="preserve">Learnings</w:t>
      </w:r>
    </w:p>
    <w:p w:rsidR="00000000" w:rsidDel="00000000" w:rsidP="00000000" w:rsidRDefault="00000000" w:rsidRPr="00000000" w14:paraId="00000049">
      <w:pPr>
        <w:spacing w:line="240" w:lineRule="auto"/>
        <w:rPr/>
      </w:pPr>
      <w:r w:rsidDel="00000000" w:rsidR="00000000" w:rsidRPr="00000000">
        <w:rPr>
          <w:rtl w:val="0"/>
        </w:rPr>
        <w:t xml:space="preserve">What learnings did you and/or the organisation take from this effort?</w:t>
      </w:r>
    </w:p>
    <w:tbl>
      <w:tblPr>
        <w:tblStyle w:val="Table6"/>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trHeight w:val="36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B">
      <w:pPr>
        <w:spacing w:line="240" w:lineRule="auto"/>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b w:val="1"/>
          <w:sz w:val="32"/>
          <w:szCs w:val="32"/>
        </w:rPr>
      </w:pPr>
      <w:r w:rsidDel="00000000" w:rsidR="00000000" w:rsidRPr="00000000">
        <w:rPr>
          <w:b w:val="1"/>
          <w:sz w:val="32"/>
          <w:szCs w:val="32"/>
          <w:rtl w:val="0"/>
        </w:rPr>
        <w:t xml:space="preserve">Additional Information</w:t>
      </w:r>
    </w:p>
    <w:p w:rsidR="00000000" w:rsidDel="00000000" w:rsidP="00000000" w:rsidRDefault="00000000" w:rsidRPr="00000000" w14:paraId="0000004D">
      <w:pPr>
        <w:spacing w:line="240" w:lineRule="auto"/>
        <w:rPr/>
      </w:pPr>
      <w:r w:rsidDel="00000000" w:rsidR="00000000" w:rsidRPr="00000000">
        <w:rPr>
          <w:rtl w:val="0"/>
        </w:rPr>
        <w:t xml:space="preserve">Please provide any additional supporting information you believe will help with the judging of your submission. This could include items such as:</w:t>
      </w:r>
    </w:p>
    <w:p w:rsidR="00000000" w:rsidDel="00000000" w:rsidP="00000000" w:rsidRDefault="00000000" w:rsidRPr="00000000" w14:paraId="0000004E">
      <w:pPr>
        <w:numPr>
          <w:ilvl w:val="0"/>
          <w:numId w:val="2"/>
        </w:numPr>
        <w:spacing w:after="0" w:afterAutospacing="0" w:line="240" w:lineRule="auto"/>
        <w:ind w:left="720" w:hanging="360"/>
        <w:rPr>
          <w:u w:val="none"/>
        </w:rPr>
      </w:pPr>
      <w:r w:rsidDel="00000000" w:rsidR="00000000" w:rsidRPr="00000000">
        <w:rPr>
          <w:rtl w:val="0"/>
        </w:rPr>
        <w:t xml:space="preserve">Promotional material (links to brochures, websites, videos, etc.)</w:t>
      </w:r>
    </w:p>
    <w:p w:rsidR="00000000" w:rsidDel="00000000" w:rsidP="00000000" w:rsidRDefault="00000000" w:rsidRPr="00000000" w14:paraId="0000004F">
      <w:pPr>
        <w:numPr>
          <w:ilvl w:val="0"/>
          <w:numId w:val="2"/>
        </w:numPr>
        <w:spacing w:after="0" w:afterAutospacing="0" w:line="240" w:lineRule="auto"/>
        <w:ind w:left="720" w:hanging="360"/>
        <w:rPr>
          <w:u w:val="none"/>
        </w:rPr>
      </w:pPr>
      <w:r w:rsidDel="00000000" w:rsidR="00000000" w:rsidRPr="00000000">
        <w:rPr>
          <w:rtl w:val="0"/>
        </w:rPr>
        <w:t xml:space="preserve">Testimonials</w:t>
      </w:r>
    </w:p>
    <w:p w:rsidR="00000000" w:rsidDel="00000000" w:rsidP="00000000" w:rsidRDefault="00000000" w:rsidRPr="00000000" w14:paraId="00000050">
      <w:pPr>
        <w:numPr>
          <w:ilvl w:val="0"/>
          <w:numId w:val="2"/>
        </w:numPr>
        <w:spacing w:after="0" w:afterAutospacing="0" w:line="240" w:lineRule="auto"/>
        <w:ind w:left="720" w:hanging="360"/>
        <w:rPr>
          <w:u w:val="none"/>
        </w:rPr>
      </w:pPr>
      <w:r w:rsidDel="00000000" w:rsidR="00000000" w:rsidRPr="00000000">
        <w:rPr>
          <w:rtl w:val="0"/>
        </w:rPr>
        <w:t xml:space="preserve">Cost, benefit and schedule info</w:t>
      </w:r>
    </w:p>
    <w:p w:rsidR="00000000" w:rsidDel="00000000" w:rsidP="00000000" w:rsidRDefault="00000000" w:rsidRPr="00000000" w14:paraId="00000051">
      <w:pPr>
        <w:numPr>
          <w:ilvl w:val="0"/>
          <w:numId w:val="2"/>
        </w:numPr>
        <w:spacing w:line="240" w:lineRule="auto"/>
        <w:ind w:left="720" w:hanging="360"/>
        <w:rPr>
          <w:u w:val="none"/>
        </w:rPr>
      </w:pPr>
      <w:r w:rsidDel="00000000" w:rsidR="00000000" w:rsidRPr="00000000">
        <w:rPr>
          <w:rtl w:val="0"/>
        </w:rPr>
        <w:t xml:space="preserve">Evidence of novel innovation</w:t>
      </w:r>
    </w:p>
    <w:tbl>
      <w:tblPr>
        <w:tblStyle w:val="Table7"/>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trHeight w:val="255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3">
      <w:pPr>
        <w:rPr>
          <w:vertAlign w:val="baseline"/>
        </w:rPr>
      </w:pPr>
      <w:r w:rsidDel="00000000" w:rsidR="00000000" w:rsidRPr="00000000">
        <w:rPr>
          <w:rtl w:val="0"/>
        </w:rPr>
      </w:r>
    </w:p>
    <w:sectPr>
      <w:headerReference r:id="rId9" w:type="default"/>
      <w:pgSz w:h="16838" w:w="11906" w:orient="portrait"/>
      <w:pgMar w:bottom="720" w:top="54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drawing>
        <wp:inline distB="114300" distT="114300" distL="114300" distR="114300">
          <wp:extent cx="3849525" cy="21607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49525" cy="2160701"/>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BIL-T Conference Series - AI Case Study</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Award Nomination Template</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https://bilt.iasaglobal.org/" TargetMode="External"/><Relationship Id="rId3" Type="http://schemas.openxmlformats.org/officeDocument/2006/relationships/fontTable" Target="fontTable.xml"/><Relationship Id="rId7" Type="http://schemas.openxmlformats.org/officeDocument/2006/relationships/hyperlink" Target="https://eapj.org/"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s://www.architectureandgovernance.com/" TargetMode="Externa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7427BBD5CAA4A8D9AB973BCF09295" ma:contentTypeVersion="10" ma:contentTypeDescription="Create a new document." ma:contentTypeScope="" ma:versionID="a4f87c4233469d75b42994d23beffb3a">
  <xsd:schema xmlns:xsd="http://www.w3.org/2001/XMLSchema" xmlns:xs="http://www.w3.org/2001/XMLSchema" xmlns:p="http://schemas.microsoft.com/office/2006/metadata/properties" xmlns:ns2="b9de129c-dd72-4ea6-9b76-ca70ab659c18" targetNamespace="http://schemas.microsoft.com/office/2006/metadata/properties" ma:root="true" ma:fieldsID="08d528c46e0a9e1a9ecf12c9f74de743" ns2:_="">
    <xsd:import namespace="b9de129c-dd72-4ea6-9b76-ca70ab659c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e129c-dd72-4ea6-9b76-ca70ab659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C4DC4F-BE44-46FB-871B-146021C44746}"/>
</file>

<file path=customXml/itemProps2.xml><?xml version="1.0" encoding="utf-8"?>
<ds:datastoreItem xmlns:ds="http://schemas.openxmlformats.org/officeDocument/2006/customXml" ds:itemID="{8859D7BD-A261-4045-8E7C-3E2F837AD2F4}"/>
</file>

<file path=customXml/itemProps3.xml><?xml version="1.0" encoding="utf-8"?>
<ds:datastoreItem xmlns:ds="http://schemas.openxmlformats.org/officeDocument/2006/customXml" ds:itemID="{E946185F-5306-476B-81F3-9EC437042766}"/>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0x0101007087427BBD5CAA4A8D9AB973BCF09295</vt:lpwstr>
  </property>
</Properties>
</file>